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99" w:rsidRPr="00441448" w:rsidRDefault="00BF7899" w:rsidP="004C4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414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Проведение медицинских осмотров</w:t>
      </w:r>
    </w:p>
    <w:p w:rsidR="00286566" w:rsidRPr="00441448" w:rsidRDefault="00286566" w:rsidP="004C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4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Одним из основных элементов кадровой политики нашего института является проведение профосмотров</w:t>
      </w:r>
      <w:r w:rsidRPr="004414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>– медицинских осмотров при приеме на работу новых работников и периодических медицинских осмотров работников (согласно статье 213 ТК РФ), занятых:</w:t>
      </w:r>
      <w:r w:rsidR="004C4B5F"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4C4B5F"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>яжелых</w:t>
      </w:r>
      <w:r w:rsidR="004C4B5F"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работах;</w:t>
      </w:r>
      <w:r w:rsidRPr="004414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C4B5F" w:rsidRPr="004414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>на работах с вредными и (или) опасными условиями труда;</w:t>
      </w:r>
      <w:r w:rsidR="004C4B5F"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>а работах</w:t>
      </w:r>
      <w:r w:rsidR="004C4B5F"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связанных</w:t>
      </w:r>
      <w:r w:rsidR="004C4B5F"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C4B5F"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448">
        <w:rPr>
          <w:rFonts w:ascii="Times New Roman" w:hAnsi="Times New Roman" w:cs="Times New Roman"/>
          <w:sz w:val="24"/>
          <w:szCs w:val="24"/>
        </w:rPr>
        <w:t>водопроводными</w:t>
      </w:r>
      <w:r w:rsidR="004C4B5F" w:rsidRPr="00441448">
        <w:rPr>
          <w:rFonts w:ascii="Times New Roman" w:hAnsi="Times New Roman" w:cs="Times New Roman"/>
          <w:sz w:val="24"/>
          <w:szCs w:val="24"/>
        </w:rPr>
        <w:t xml:space="preserve"> </w:t>
      </w:r>
      <w:r w:rsidRPr="00441448">
        <w:rPr>
          <w:rFonts w:ascii="Times New Roman" w:hAnsi="Times New Roman" w:cs="Times New Roman"/>
          <w:sz w:val="24"/>
          <w:szCs w:val="24"/>
        </w:rPr>
        <w:t>сооружениями;</w:t>
      </w:r>
      <w:r w:rsidR="004C4B5F" w:rsidRPr="00441448">
        <w:rPr>
          <w:rFonts w:ascii="Times New Roman" w:hAnsi="Times New Roman" w:cs="Times New Roman"/>
          <w:sz w:val="24"/>
          <w:szCs w:val="24"/>
        </w:rPr>
        <w:t xml:space="preserve"> н</w:t>
      </w:r>
      <w:r w:rsidRPr="00441448">
        <w:rPr>
          <w:rFonts w:ascii="Times New Roman" w:hAnsi="Times New Roman" w:cs="Times New Roman"/>
          <w:sz w:val="24"/>
          <w:szCs w:val="24"/>
          <w:shd w:val="clear" w:color="auto" w:fill="FFFFFF"/>
        </w:rPr>
        <w:t>а работах, связанных с движением транспорта;</w:t>
      </w:r>
      <w:proofErr w:type="gramEnd"/>
      <w:r w:rsidR="004C4B5F" w:rsidRPr="00441448">
        <w:rPr>
          <w:rFonts w:ascii="Times New Roman" w:hAnsi="Times New Roman" w:cs="Times New Roman"/>
          <w:sz w:val="24"/>
          <w:szCs w:val="24"/>
        </w:rPr>
        <w:t xml:space="preserve"> </w:t>
      </w:r>
      <w:r w:rsidRPr="00441448">
        <w:rPr>
          <w:rFonts w:ascii="Times New Roman" w:hAnsi="Times New Roman" w:cs="Times New Roman"/>
          <w:sz w:val="24"/>
          <w:szCs w:val="24"/>
        </w:rPr>
        <w:t>лица, не достигшие возраста восемнадцати лет,</w:t>
      </w:r>
      <w:r w:rsidR="004C4B5F" w:rsidRPr="00441448">
        <w:rPr>
          <w:rFonts w:ascii="Times New Roman" w:hAnsi="Times New Roman" w:cs="Times New Roman"/>
          <w:sz w:val="24"/>
          <w:szCs w:val="24"/>
        </w:rPr>
        <w:t xml:space="preserve"> </w:t>
      </w:r>
      <w:r w:rsidRPr="00441448">
        <w:rPr>
          <w:rFonts w:ascii="Times New Roman" w:hAnsi="Times New Roman" w:cs="Times New Roman"/>
          <w:sz w:val="24"/>
          <w:szCs w:val="24"/>
        </w:rPr>
        <w:t>а также работников, занятых на некоторых других работах,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286566" w:rsidRPr="00441448" w:rsidRDefault="00286566" w:rsidP="004C4B5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41448">
        <w:rPr>
          <w:shd w:val="clear" w:color="auto" w:fill="FFFFFF"/>
        </w:rPr>
        <w:t xml:space="preserve">Обязательность для работодателя проведения периодических медицинских осмотров работников закреплена в </w:t>
      </w:r>
      <w:r w:rsidR="00E61B42" w:rsidRPr="00441448">
        <w:rPr>
          <w:shd w:val="clear" w:color="auto" w:fill="FFFFFF"/>
        </w:rPr>
        <w:t xml:space="preserve">части 4 </w:t>
      </w:r>
      <w:r w:rsidRPr="00441448">
        <w:rPr>
          <w:shd w:val="clear" w:color="auto" w:fill="FFFFFF"/>
        </w:rPr>
        <w:t>статье 21</w:t>
      </w:r>
      <w:r w:rsidR="00E61B42" w:rsidRPr="00441448">
        <w:rPr>
          <w:shd w:val="clear" w:color="auto" w:fill="FFFFFF"/>
        </w:rPr>
        <w:t>3</w:t>
      </w:r>
      <w:r w:rsidRPr="00441448">
        <w:rPr>
          <w:shd w:val="clear" w:color="auto" w:fill="FFFFFF"/>
        </w:rPr>
        <w:t xml:space="preserve"> </w:t>
      </w:r>
      <w:r w:rsidRPr="00441448">
        <w:rPr>
          <w:b/>
          <w:shd w:val="clear" w:color="auto" w:fill="FFFFFF"/>
        </w:rPr>
        <w:t>Трудового Кодекса Российской Федерации</w:t>
      </w:r>
      <w:r w:rsidRPr="00441448">
        <w:rPr>
          <w:shd w:val="clear" w:color="auto" w:fill="FFFFFF"/>
        </w:rPr>
        <w:t>.</w:t>
      </w:r>
    </w:p>
    <w:p w:rsidR="00286566" w:rsidRPr="00E55F5A" w:rsidRDefault="00286566" w:rsidP="004C4B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55F5A"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и Перечень работ, при выполнении которых проводятся обязательные предварительные и периодические медицинские осмотры (обследования) работников, утверждены </w:t>
      </w:r>
      <w:r w:rsidR="00E61B42" w:rsidRPr="00E55F5A">
        <w:rPr>
          <w:shd w:val="clear" w:color="auto" w:fill="FFFFFF"/>
        </w:rPr>
        <w:t xml:space="preserve">совместным приказом Минздрава России и Минтруда России от </w:t>
      </w:r>
      <w:r w:rsidR="00E61B42" w:rsidRPr="00E55F5A">
        <w:rPr>
          <w:b/>
          <w:shd w:val="clear" w:color="auto" w:fill="FFFFFF"/>
        </w:rPr>
        <w:t>31.12.2020 № 988н/1420н. </w:t>
      </w:r>
    </w:p>
    <w:p w:rsidR="00E61B42" w:rsidRPr="00441448" w:rsidRDefault="00286566" w:rsidP="004C4B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24242"/>
        </w:rPr>
      </w:pPr>
      <w:proofErr w:type="gramStart"/>
      <w:r w:rsidRPr="00E55F5A">
        <w:t>Поряд</w:t>
      </w:r>
      <w:r w:rsidR="00E61B42" w:rsidRPr="00E55F5A">
        <w:t>о</w:t>
      </w:r>
      <w:r w:rsidRPr="00E55F5A">
        <w:t xml:space="preserve">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 </w:t>
      </w:r>
      <w:r w:rsidR="00E61B42" w:rsidRPr="00E55F5A">
        <w:rPr>
          <w:b/>
          <w:bCs/>
          <w:shd w:val="clear" w:color="auto" w:fill="FFFFFF"/>
        </w:rPr>
        <w:t>приказом Минздрава от 28.01.2021 № 29н</w:t>
      </w:r>
      <w:r w:rsidR="00E61B42" w:rsidRPr="00E55F5A">
        <w:rPr>
          <w:shd w:val="clear" w:color="auto" w:fill="FFFFFF"/>
        </w:rPr>
        <w:t>.</w:t>
      </w:r>
      <w:r w:rsidR="00E61B42" w:rsidRPr="00E55F5A">
        <w:t xml:space="preserve"> (далее - </w:t>
      </w:r>
      <w:r w:rsidR="00E61B42" w:rsidRPr="00E55F5A">
        <w:rPr>
          <w:b/>
        </w:rPr>
        <w:t>Приказ N 29н</w:t>
      </w:r>
      <w:r w:rsidR="00E61B42" w:rsidRPr="00E55F5A">
        <w:t>)</w:t>
      </w:r>
      <w:r w:rsidRPr="00E55F5A">
        <w:t xml:space="preserve">, </w:t>
      </w:r>
      <w:r w:rsidR="00E61B42" w:rsidRPr="00E55F5A">
        <w:t>дейст</w:t>
      </w:r>
      <w:r w:rsidR="00441448" w:rsidRPr="00E55F5A">
        <w:t>в</w:t>
      </w:r>
      <w:r w:rsidR="00E61B42" w:rsidRPr="00E55F5A">
        <w:t xml:space="preserve">ие приказа </w:t>
      </w:r>
      <w:r w:rsidR="00E61B42" w:rsidRPr="00E55F5A">
        <w:rPr>
          <w:rStyle w:val="a4"/>
          <w:b w:val="0"/>
          <w:shd w:val="clear" w:color="auto" w:fill="FFFFFF"/>
        </w:rPr>
        <w:t>распространяется только на работников, указанных в части четвертой статьи</w:t>
      </w:r>
      <w:r w:rsidR="00E61B42" w:rsidRPr="00E55F5A">
        <w:rPr>
          <w:rStyle w:val="a4"/>
          <w:shd w:val="clear" w:color="auto" w:fill="FFFFFF"/>
        </w:rPr>
        <w:t xml:space="preserve"> 213 ТК РФ</w:t>
      </w:r>
      <w:r w:rsidR="00E61B42" w:rsidRPr="00E55F5A">
        <w:rPr>
          <w:shd w:val="clear" w:color="auto" w:fill="FFFFFF"/>
        </w:rPr>
        <w:t> — а это работники с вредными или опасными условия</w:t>
      </w:r>
      <w:r w:rsidR="00E61B42" w:rsidRPr="00441448">
        <w:rPr>
          <w:color w:val="000000"/>
          <w:shd w:val="clear" w:color="auto" w:fill="FFFFFF"/>
        </w:rPr>
        <w:t>ми</w:t>
      </w:r>
      <w:proofErr w:type="gramEnd"/>
      <w:r w:rsidR="00E61B42" w:rsidRPr="00441448">
        <w:rPr>
          <w:color w:val="000000"/>
          <w:shd w:val="clear" w:color="auto" w:fill="FFFFFF"/>
        </w:rPr>
        <w:t xml:space="preserve"> труда, </w:t>
      </w:r>
      <w:r w:rsidR="00441448" w:rsidRPr="00441448">
        <w:rPr>
          <w:color w:val="000000"/>
          <w:shd w:val="clear" w:color="auto" w:fill="FFFFFF"/>
        </w:rPr>
        <w:t xml:space="preserve">а также </w:t>
      </w:r>
      <w:proofErr w:type="gramStart"/>
      <w:r w:rsidR="00441448" w:rsidRPr="00441448">
        <w:rPr>
          <w:color w:val="000000"/>
          <w:shd w:val="clear" w:color="auto" w:fill="FFFFFF"/>
        </w:rPr>
        <w:t>работники</w:t>
      </w:r>
      <w:proofErr w:type="gramEnd"/>
      <w:r w:rsidR="00441448" w:rsidRPr="00441448">
        <w:rPr>
          <w:color w:val="000000"/>
          <w:shd w:val="clear" w:color="auto" w:fill="FFFFFF"/>
        </w:rPr>
        <w:t xml:space="preserve"> связанные</w:t>
      </w:r>
      <w:r w:rsidR="00E61B42" w:rsidRPr="00441448">
        <w:rPr>
          <w:color w:val="000000"/>
          <w:shd w:val="clear" w:color="auto" w:fill="FFFFFF"/>
        </w:rPr>
        <w:t xml:space="preserve"> с движением транспорт</w:t>
      </w:r>
      <w:r w:rsidR="00441448" w:rsidRPr="00441448">
        <w:rPr>
          <w:color w:val="000000"/>
          <w:shd w:val="clear" w:color="auto" w:fill="FFFFFF"/>
        </w:rPr>
        <w:t>а.</w:t>
      </w:r>
    </w:p>
    <w:p w:rsidR="00441448" w:rsidRPr="00441448" w:rsidRDefault="00441448" w:rsidP="004C4B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24242"/>
        </w:rPr>
      </w:pPr>
      <w:r w:rsidRPr="00E55F5A">
        <w:t>П</w:t>
      </w:r>
      <w:r w:rsidR="00286566" w:rsidRPr="00E55F5A">
        <w:t>ериодические осмотры проводятся на основании поименных списков</w:t>
      </w:r>
      <w:r w:rsidRPr="00E55F5A">
        <w:rPr>
          <w:shd w:val="clear" w:color="auto" w:fill="FFFFFF"/>
        </w:rPr>
        <w:t xml:space="preserve"> работников</w:t>
      </w:r>
      <w:r w:rsidRPr="00441448">
        <w:rPr>
          <w:color w:val="000000"/>
          <w:shd w:val="clear" w:color="auto" w:fill="FFFFFF"/>
        </w:rPr>
        <w:t>, подлежащих предварительному и периодическому медосмотру. Требования к документу, заменившему список контингентов, перечислены в пункте 21 прил.1 к приказу № 29н от 28.01.2021.</w:t>
      </w:r>
      <w:r w:rsidRPr="00441448">
        <w:rPr>
          <w:color w:val="424242"/>
        </w:rPr>
        <w:t xml:space="preserve"> </w:t>
      </w:r>
      <w:r w:rsidRPr="00E55F5A">
        <w:t xml:space="preserve">В списке </w:t>
      </w:r>
      <w:r w:rsidRPr="00E55F5A">
        <w:rPr>
          <w:shd w:val="clear" w:color="auto" w:fill="FFFFFF"/>
        </w:rPr>
        <w:t>достаточно</w:t>
      </w:r>
      <w:r w:rsidRPr="00441448">
        <w:rPr>
          <w:color w:val="000000"/>
          <w:shd w:val="clear" w:color="auto" w:fill="FFFFFF"/>
        </w:rPr>
        <w:t xml:space="preserve"> будет указать должность и наименование вредных факторов, установленных в ходе СОУТ.</w:t>
      </w:r>
      <w:r w:rsidR="00286566" w:rsidRPr="00441448">
        <w:rPr>
          <w:color w:val="424242"/>
        </w:rPr>
        <w:t xml:space="preserve"> </w:t>
      </w:r>
    </w:p>
    <w:p w:rsidR="00286566" w:rsidRPr="00441448" w:rsidRDefault="004C4B5F" w:rsidP="004C4B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spellStart"/>
      <w:r w:rsidRPr="00441448">
        <w:rPr>
          <w:shd w:val="clear" w:color="auto" w:fill="FFFFFF"/>
        </w:rPr>
        <w:t>П</w:t>
      </w:r>
      <w:r w:rsidR="00286566" w:rsidRPr="00441448">
        <w:rPr>
          <w:shd w:val="clear" w:color="auto" w:fill="FFFFFF"/>
        </w:rPr>
        <w:t>рофосмотры</w:t>
      </w:r>
      <w:proofErr w:type="spellEnd"/>
      <w:r w:rsidR="00286566" w:rsidRPr="00441448">
        <w:rPr>
          <w:shd w:val="clear" w:color="auto" w:fill="FFFFFF"/>
        </w:rPr>
        <w:t xml:space="preserve"> проводятся за счет средств работодателя с сохранением среднего заработка работников на время прохождения этих осмотров. </w:t>
      </w:r>
      <w:r w:rsidRPr="00441448">
        <w:t>Необоснованный отказ от его прохождения является нарушением трудовой дисциплины со всеми вытекающим последствиями. Кроме того, в этом случае согласно статье 157 ТК РФ время простоя по вине работника не оплачивается. З</w:t>
      </w:r>
      <w:r w:rsidR="00286566" w:rsidRPr="00441448">
        <w:rPr>
          <w:shd w:val="clear" w:color="auto" w:fill="FFFFFF"/>
        </w:rPr>
        <w:t xml:space="preserve">аконодательными актами для работодателя установлена </w:t>
      </w:r>
      <w:r w:rsidR="00286566" w:rsidRPr="00441448">
        <w:rPr>
          <w:u w:val="single"/>
          <w:shd w:val="clear" w:color="auto" w:fill="FFFFFF"/>
        </w:rPr>
        <w:t>обязанность недопущения к работе сотрудников</w:t>
      </w:r>
      <w:r w:rsidR="00286566" w:rsidRPr="00441448">
        <w:rPr>
          <w:shd w:val="clear" w:color="auto" w:fill="FFFFFF"/>
        </w:rPr>
        <w:t>, не прошедших медицинский осмотр в установленном порядке.</w:t>
      </w:r>
    </w:p>
    <w:p w:rsidR="008F77B6" w:rsidRPr="00441448" w:rsidRDefault="008F77B6" w:rsidP="004C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77B6" w:rsidRPr="00441448" w:rsidSect="0061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286566"/>
    <w:rsid w:val="00286566"/>
    <w:rsid w:val="003359B8"/>
    <w:rsid w:val="00441448"/>
    <w:rsid w:val="004C4B5F"/>
    <w:rsid w:val="00615606"/>
    <w:rsid w:val="008C6E2E"/>
    <w:rsid w:val="008F77B6"/>
    <w:rsid w:val="00BF7899"/>
    <w:rsid w:val="00E55F5A"/>
    <w:rsid w:val="00E6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566"/>
  </w:style>
  <w:style w:type="paragraph" w:styleId="a3">
    <w:name w:val="Normal (Web)"/>
    <w:basedOn w:val="a"/>
    <w:uiPriority w:val="99"/>
    <w:unhideWhenUsed/>
    <w:rsid w:val="0028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1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ИГ СО РАН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Cekmareva</dc:creator>
  <cp:keywords/>
  <dc:description/>
  <cp:lastModifiedBy>Гагаринова</cp:lastModifiedBy>
  <cp:revision>4</cp:revision>
  <dcterms:created xsi:type="dcterms:W3CDTF">2016-03-18T00:39:00Z</dcterms:created>
  <dcterms:modified xsi:type="dcterms:W3CDTF">2023-01-27T04:44:00Z</dcterms:modified>
</cp:coreProperties>
</file>